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DC" w:rsidRPr="005139C3" w:rsidRDefault="00324766" w:rsidP="00B33226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u w:val="single"/>
          <w:lang w:eastAsia="ru-RU"/>
        </w:rPr>
      </w:pPr>
      <w:r w:rsidRPr="00324766"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u w:val="single"/>
          <w:lang w:eastAsia="ru-RU"/>
        </w:rPr>
        <w:t>Консультация для родителей</w:t>
      </w:r>
    </w:p>
    <w:p w:rsidR="00324766" w:rsidRPr="005139C3" w:rsidRDefault="00324766" w:rsidP="00B33226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</w:pPr>
      <w:r w:rsidRPr="00324766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«Зачем нужно развивать мелкую моторику рук»</w:t>
      </w:r>
    </w:p>
    <w:p w:rsidR="009527DC" w:rsidRPr="00324766" w:rsidRDefault="009527DC" w:rsidP="00193B11">
      <w:pPr>
        <w:spacing w:before="58" w:after="58" w:line="403" w:lineRule="atLeast"/>
        <w:ind w:left="116" w:right="424"/>
        <w:outlineLvl w:val="2"/>
        <w:rPr>
          <w:rFonts w:ascii="Times New Roman" w:eastAsia="Times New Roman" w:hAnsi="Times New Roman" w:cs="Times New Roman"/>
          <w:b/>
          <w:color w:val="000000" w:themeColor="text1"/>
          <w:sz w:val="29"/>
          <w:szCs w:val="29"/>
          <w:u w:val="single"/>
          <w:lang w:eastAsia="ru-RU"/>
        </w:rPr>
      </w:pP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r w:rsidR="009527DC"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еные -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</w:t>
      </w:r>
      <w:r w:rsidR="009527DC"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собен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</w:t>
      </w:r>
      <w:r w:rsidR="009527DC"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скучно - надо обра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тить их в интересные и полезные игры.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развитием мелкой моторики развиваются память, внимание, а так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 словарный запас вашего малыша.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у большинства современных детей отмечается общее моторное отставание</w:t>
      </w:r>
      <w:r w:rsidR="005139C3"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Монтессори</w:t>
      </w:r>
      <w:proofErr w:type="spellEnd"/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до нее - и </w:t>
      </w:r>
      <w:proofErr w:type="spellStart"/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Сегеном</w:t>
      </w:r>
      <w:proofErr w:type="spellEnd"/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3B11" w:rsidRPr="00193B11" w:rsidRDefault="00193B11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324766"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 </w:t>
      </w:r>
    </w:p>
    <w:p w:rsidR="00193B11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Во-первых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надо набраться терпения и постепенно, шаг за шагом, исправлять этот недостаток. </w:t>
      </w:r>
    </w:p>
    <w:p w:rsidR="00324766" w:rsidRPr="00193B11" w:rsidRDefault="00193B11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24766" w:rsidRPr="00193B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о-вторых</w:t>
      </w:r>
      <w:proofErr w:type="gramStart"/>
      <w:r w:rsidR="00324766"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proofErr w:type="gramEnd"/>
      <w:r w:rsidR="00324766"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Разминать пальцами тесто, глину, пластилин, лепить что-нибудь.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Нанизывать бусинки, пуговки на нитки.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Завязывать узлы на толстой и тонкой верёвках, шнурках.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Заводить будильник, игрушки ключиком.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Штриховать, рисовать, раскрашивать карандашом, мелками, красками.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Резать ножницами </w:t>
      </w:r>
      <w:r w:rsidRPr="00193B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(желательно небольшого размера)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Конструировать из бумаги </w:t>
      </w:r>
      <w:r w:rsidRPr="00193B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(«оригами»)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шить, вышивать, вязать.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Рисовать узоры по клеточкам в тетради.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 на домашних снарядах, где требуется захват пальцами </w:t>
      </w:r>
      <w:r w:rsidRPr="00193B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(кольца, перекладина)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Хлопать в ладоши тихо, громко, в разном темпе.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324766" w:rsidRPr="00193B11" w:rsidRDefault="00324766" w:rsidP="00193B11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пальчиковую гимнастику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324766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есть</w:t>
      </w:r>
      <w:r w:rsidR="00324766"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приусадебный участок, воспользуйтесь этим и привлеките ребенка к сбору ягод. Когда вы готовите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например, пельмени или</w:t>
      </w:r>
      <w:r w:rsidR="00324766"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 если ребенок учится сам завязывать шнурки на ботинках, плести косички из волос </w:t>
      </w:r>
      <w:r w:rsidRPr="00193B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(это, конечно, больше подходит девочкам)</w:t>
      </w: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C3" w:rsidRPr="00193B11" w:rsidRDefault="005139C3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детских журналах сейчас можно найти </w:t>
      </w:r>
      <w:proofErr w:type="gramStart"/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стремиться все делать</w:t>
      </w:r>
      <w:proofErr w:type="gramEnd"/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324766" w:rsidRPr="00193B11" w:rsidRDefault="00324766" w:rsidP="00193B11">
      <w:pPr>
        <w:spacing w:before="58" w:after="58" w:line="240" w:lineRule="auto"/>
        <w:ind w:right="424" w:firstLine="1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Любые приемы постукивания подушечками пальцев, растирание, поглаживание основания пальцев, круговые движения по ладоням, легкий массаж предплечья  несут ребенку только здоровье. Необходимо, чтобы любая пальчиковая игра проходила весело, дети легко перевоплощаются и свободно принимают все условности театрального действа.     </w:t>
      </w:r>
      <w:r>
        <w:rPr>
          <w:rStyle w:val="c0"/>
          <w:b/>
          <w:bCs/>
          <w:color w:val="000000"/>
          <w:sz w:val="28"/>
          <w:szCs w:val="28"/>
        </w:rPr>
        <w:t>Игры  и занятия с пуговицами</w:t>
      </w:r>
      <w:r>
        <w:rPr>
          <w:rStyle w:val="c0"/>
          <w:color w:val="000000"/>
          <w:sz w:val="28"/>
          <w:szCs w:val="28"/>
        </w:rPr>
        <w:t>. Много положительных эмоций дети   получают, занимаясь с пуговицами, с помощью которых они могут нарисовать забавные картинки, научиться  передавать свои эмоции с помощью «оживших» предметов.</w:t>
      </w:r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Игры и занятия с крупой</w:t>
      </w:r>
      <w:r>
        <w:rPr>
          <w:rStyle w:val="c0"/>
          <w:color w:val="000000"/>
          <w:sz w:val="28"/>
          <w:szCs w:val="28"/>
        </w:rPr>
        <w:t>, с помощью крупы можно делать массаж ладоней; выкладывать геометрические или растительные орнаменты, фигурки людей, животных, овощи,  угадывать на ощупь,   что и  в каком мешочке лежит:  семечки, горох или фасоль, такие упражнения  развивают  у детей логику, воображение, внимание, усидчивость; зрительно – моторную координацию, тонкие движения пальцев развивают  тактильные ощущения.</w:t>
      </w:r>
      <w:proofErr w:type="gramEnd"/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Выкладывание сюжетных картинок </w:t>
      </w:r>
      <w:r>
        <w:rPr>
          <w:rStyle w:val="c0"/>
          <w:color w:val="000000"/>
          <w:sz w:val="28"/>
          <w:szCs w:val="28"/>
        </w:rPr>
        <w:t xml:space="preserve">из счетных палочек,  и камушек:  фигурок, букв. При выполнении таких заданий у старших дошкольников развивается мелкая моторика рук, глазомер, творческое воображение, память.    Главное условие – задания давать от простого – к </w:t>
      </w:r>
      <w:proofErr w:type="gramStart"/>
      <w:r>
        <w:rPr>
          <w:rStyle w:val="c0"/>
          <w:color w:val="000000"/>
          <w:sz w:val="28"/>
          <w:szCs w:val="28"/>
        </w:rPr>
        <w:t>сложному</w:t>
      </w:r>
      <w:proofErr w:type="gramEnd"/>
      <w:r>
        <w:rPr>
          <w:rStyle w:val="c0"/>
          <w:color w:val="000000"/>
          <w:sz w:val="28"/>
          <w:szCs w:val="28"/>
        </w:rPr>
        <w:t xml:space="preserve">.  Например, надо составить домик из шести палочек, а затем превратить его </w:t>
      </w:r>
      <w:r>
        <w:rPr>
          <w:rStyle w:val="c0"/>
          <w:color w:val="000000"/>
          <w:sz w:val="28"/>
          <w:szCs w:val="28"/>
        </w:rPr>
        <w:lastRenderedPageBreak/>
        <w:t>во флажок. С большим интересом ребята выполняют «аппликации» из палочек на небольшой доске с нанесенным на нее тонким слоем пластилина.</w:t>
      </w:r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Ниткопись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 Можно предложить </w:t>
      </w:r>
      <w:proofErr w:type="gramStart"/>
      <w:r>
        <w:rPr>
          <w:rStyle w:val="c0"/>
          <w:color w:val="000000"/>
          <w:sz w:val="28"/>
          <w:szCs w:val="28"/>
        </w:rPr>
        <w:t>детям</w:t>
      </w:r>
      <w:proofErr w:type="gramEnd"/>
      <w:r>
        <w:rPr>
          <w:rStyle w:val="c0"/>
          <w:color w:val="000000"/>
          <w:sz w:val="28"/>
          <w:szCs w:val="28"/>
        </w:rPr>
        <w:t xml:space="preserve"> выложить </w:t>
      </w:r>
      <w:proofErr w:type="gramStart"/>
      <w:r>
        <w:rPr>
          <w:rStyle w:val="c0"/>
          <w:color w:val="000000"/>
          <w:sz w:val="28"/>
          <w:szCs w:val="28"/>
        </w:rPr>
        <w:t>какие</w:t>
      </w:r>
      <w:proofErr w:type="gramEnd"/>
      <w:r>
        <w:rPr>
          <w:rStyle w:val="c0"/>
          <w:color w:val="000000"/>
          <w:sz w:val="28"/>
          <w:szCs w:val="28"/>
        </w:rPr>
        <w:t xml:space="preserve"> –  либо изображения,  нитками  по контуру (цветы, кораблик, самолет, домик). Работа с нитками притягивает детей своей игривостью,  сматывание  пряжи в клубки или на катушки  привносит в процесс обучения соревновательный момент.  </w:t>
      </w:r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менее интересны для  детей </w:t>
      </w:r>
      <w:r>
        <w:rPr>
          <w:rStyle w:val="c0"/>
          <w:b/>
          <w:bCs/>
          <w:color w:val="000000"/>
          <w:sz w:val="28"/>
          <w:szCs w:val="28"/>
        </w:rPr>
        <w:t>игры с пластилином. </w:t>
      </w:r>
      <w:r>
        <w:rPr>
          <w:rStyle w:val="c0"/>
          <w:color w:val="000000"/>
          <w:sz w:val="28"/>
          <w:szCs w:val="28"/>
        </w:rPr>
        <w:t>Возможности  </w:t>
      </w:r>
      <w:proofErr w:type="spellStart"/>
      <w:r>
        <w:rPr>
          <w:rStyle w:val="c0"/>
          <w:color w:val="000000"/>
          <w:sz w:val="28"/>
          <w:szCs w:val="28"/>
        </w:rPr>
        <w:t>пластилинографии</w:t>
      </w:r>
      <w:proofErr w:type="spellEnd"/>
      <w:r>
        <w:rPr>
          <w:rStyle w:val="c0"/>
          <w:color w:val="000000"/>
          <w:sz w:val="28"/>
          <w:szCs w:val="28"/>
        </w:rPr>
        <w:t xml:space="preserve"> безграничны. Всё зависит от нашей личной фантазии. Волшебный пластилин - это и </w:t>
      </w:r>
      <w:proofErr w:type="gramStart"/>
      <w:r>
        <w:rPr>
          <w:rStyle w:val="c0"/>
          <w:color w:val="000000"/>
          <w:sz w:val="28"/>
          <w:szCs w:val="28"/>
        </w:rPr>
        <w:t>творчество</w:t>
      </w:r>
      <w:proofErr w:type="gramEnd"/>
      <w:r>
        <w:rPr>
          <w:rStyle w:val="c0"/>
          <w:color w:val="000000"/>
          <w:sz w:val="28"/>
          <w:szCs w:val="28"/>
        </w:rPr>
        <w:t xml:space="preserve"> и развитие мелкой моторики рук.   Когда мы пальчиками размазываем пластилин по картону, мы делаем массаж и развиваем мелкую моторику.</w:t>
      </w:r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развития мелкой моторики и релаксации можно  использовать </w:t>
      </w:r>
      <w:r>
        <w:rPr>
          <w:rStyle w:val="c0"/>
          <w:b/>
          <w:bCs/>
          <w:color w:val="000000"/>
          <w:sz w:val="28"/>
          <w:szCs w:val="28"/>
        </w:rPr>
        <w:t>шары для моделирования.</w:t>
      </w:r>
      <w:r>
        <w:rPr>
          <w:rStyle w:val="c0"/>
          <w:color w:val="000000"/>
          <w:sz w:val="28"/>
          <w:szCs w:val="28"/>
        </w:rPr>
        <w:t> Это обычные надувные шары с разным наполнителем: крупы, горох, фасоль, мука. Дети с большим удовольствием с ними играют.</w:t>
      </w:r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детском саду дети приобретают графические навыки на занятиях, но этих занятий не достаточно, необходимо продумать систему специальных занятий и упражнений по формированию у детей графических навыков и дома.</w:t>
      </w:r>
    </w:p>
    <w:p w:rsidR="000A7127" w:rsidRDefault="000A7127" w:rsidP="000A7127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Графическая деятельность способствует лучшей ориентировке в условиях двумерного пространства листа бумаги и готовит руку ребенка к обучению письму. Важно, чтобы графические задания имели образно-смысловую значимость. Здесь можно предложить задание </w:t>
      </w:r>
      <w:proofErr w:type="spellStart"/>
      <w:r>
        <w:rPr>
          <w:rStyle w:val="c0"/>
          <w:color w:val="000000"/>
          <w:sz w:val="28"/>
          <w:szCs w:val="28"/>
        </w:rPr>
        <w:t>надорисовывание</w:t>
      </w:r>
      <w:proofErr w:type="spellEnd"/>
      <w:r>
        <w:rPr>
          <w:rStyle w:val="c0"/>
          <w:color w:val="000000"/>
          <w:sz w:val="28"/>
          <w:szCs w:val="28"/>
        </w:rPr>
        <w:t xml:space="preserve"> недостающих деталей у цветов и предметов, штриховка и раскрашивание контурных изображений, картинок в альбомах для раскрашивания.</w:t>
      </w:r>
    </w:p>
    <w:p w:rsidR="000A7127" w:rsidRDefault="000A7127" w:rsidP="000A712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Графические упражнения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Задание "Штриховка"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Нарисуйте контурную картинку, например,  фрукт, либо овощ и дайте ребенку заштриховать картинку прямыми ровными линиями, не выходя за ее контуры.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  Задание "Обведи рисунок"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Нарисуйте контурную картинку и дайте ребенку обвести рисунок точно по линиям, не отрывая карандаш от бумаги.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Задание "Соедини по точкам"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Нарисуйте контурную картинку пунктирными линиями и дайте ребенку соединить пунктиры (точки) одной сплошной линией, не отрывая карандаш от бумаги.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  Задание "Нарисуй фигуры"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Нарисуйте две геометрические фигуры, одну большую, другую маленькую  дайте ребенку нарисовать внутри большой фигуры, постепенно уменьшающиеся фигуры, а вокруг маленькой – постепенно увеличивающиеся фигуры. Касаться стенок предыдущей фигуры нельзя. </w:t>
      </w:r>
      <w:r>
        <w:rPr>
          <w:rStyle w:val="c0"/>
          <w:color w:val="000000"/>
          <w:sz w:val="28"/>
          <w:szCs w:val="28"/>
        </w:rPr>
        <w:lastRenderedPageBreak/>
        <w:t>Чем больше получится фигур, тем лучше.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Задание "Нарисуй такую же картинку"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Нарисуйте любую картинку и дайте ребенку повторить ваш рисунок.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Задание "Дорисуй картинку</w:t>
      </w:r>
      <w:r>
        <w:rPr>
          <w:rStyle w:val="c0"/>
          <w:color w:val="000000"/>
          <w:sz w:val="28"/>
          <w:szCs w:val="28"/>
        </w:rPr>
        <w:t>"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Нарисуйте левую половину картинки и дайте ребенку дорисовать правую половину рисунка.</w:t>
      </w:r>
    </w:p>
    <w:p w:rsidR="000A7127" w:rsidRDefault="000A7127" w:rsidP="000A712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"Графический диктант"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Ребенку дается следующая инструкция: "Слушай внимательно и проводи линии под диктовку. Одна клеточка вверх, одна клеточка направо, одна клеточка вниз, одна клеточка направо» и т. д." Узоры могут быть  различными.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Необходимо ежедневно предлагать детям такие игры!</w:t>
      </w:r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Такая всесторонняя тренировка отлично развивает мелкую моторику рук </w:t>
      </w:r>
      <w:proofErr w:type="gramStart"/>
      <w:r>
        <w:rPr>
          <w:rStyle w:val="c0"/>
          <w:color w:val="000000"/>
          <w:sz w:val="28"/>
          <w:szCs w:val="28"/>
        </w:rPr>
        <w:t>ребенка</w:t>
      </w:r>
      <w:proofErr w:type="gramEnd"/>
      <w:r>
        <w:rPr>
          <w:rStyle w:val="c0"/>
          <w:color w:val="000000"/>
          <w:sz w:val="28"/>
          <w:szCs w:val="28"/>
        </w:rPr>
        <w:t xml:space="preserve"> и он будет хорошо подготовлен к школе, движения его руки будут более уверенные, школьные занятия будут для ребёнка не столь утомительными.</w:t>
      </w:r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так, все эти упражнения приносят тройную пользу ребёнку:</w:t>
      </w:r>
    </w:p>
    <w:p w:rsidR="000A7127" w:rsidRDefault="000A7127" w:rsidP="000A71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во-первых</w:t>
      </w:r>
      <w:r>
        <w:rPr>
          <w:rStyle w:val="c0"/>
          <w:color w:val="000000"/>
          <w:sz w:val="28"/>
          <w:szCs w:val="28"/>
        </w:rPr>
        <w:t>, развивают мелкую моторику его руки, подготавливая к овладению письмом,</w:t>
      </w:r>
    </w:p>
    <w:p w:rsidR="000A7127" w:rsidRDefault="000A7127" w:rsidP="000A71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во-вторых</w:t>
      </w:r>
      <w:r>
        <w:rPr>
          <w:rStyle w:val="c0"/>
          <w:color w:val="000000"/>
          <w:sz w:val="28"/>
          <w:szCs w:val="28"/>
        </w:rPr>
        <w:t>, формируют у него художественный вкус, что полезно в любом возрасте,</w:t>
      </w:r>
    </w:p>
    <w:p w:rsidR="000A7127" w:rsidRDefault="000A7127" w:rsidP="000A71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в-третьих</w:t>
      </w:r>
      <w:r>
        <w:rPr>
          <w:rStyle w:val="c0"/>
          <w:color w:val="000000"/>
          <w:sz w:val="28"/>
          <w:szCs w:val="28"/>
        </w:rPr>
        <w:t>, детские физиологи утверждают, что хорошо развитая кисть руки “потянет” за собой развитие правильной речи и интеллекта.</w:t>
      </w:r>
    </w:p>
    <w:p w:rsidR="000A7127" w:rsidRDefault="000A7127" w:rsidP="000A71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напоследок, хочется сказать, что ни одна игрушка, ни одно упражнение не станут развивающими, если не будут интересны ребенку. И тут  задача взрослых, наша с вами задача, поддержать ребенка, при необходимости оказать помощь, и конечно быть терпеливыми и спокойными. </w:t>
      </w:r>
    </w:p>
    <w:p w:rsidR="000A7127" w:rsidRDefault="000A7127" w:rsidP="000A712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родители, не откладывайте развитие мелкой моторики рук ребенка на потом. Это действительно очень важно для  него! Научите ваших детей всему, что умеете сами!</w:t>
      </w:r>
    </w:p>
    <w:p w:rsidR="00AE5117" w:rsidRPr="009527DC" w:rsidRDefault="00AE5117">
      <w:pPr>
        <w:rPr>
          <w:rFonts w:ascii="Times New Roman" w:hAnsi="Times New Roman" w:cs="Times New Roman"/>
          <w:sz w:val="28"/>
          <w:szCs w:val="28"/>
        </w:rPr>
      </w:pPr>
    </w:p>
    <w:sectPr w:rsidR="00AE5117" w:rsidRPr="009527DC" w:rsidSect="00B33226">
      <w:pgSz w:w="11906" w:h="16838"/>
      <w:pgMar w:top="1134" w:right="1133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2DD1"/>
    <w:multiLevelType w:val="multilevel"/>
    <w:tmpl w:val="B212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66"/>
    <w:rsid w:val="000A7127"/>
    <w:rsid w:val="00193B11"/>
    <w:rsid w:val="00324766"/>
    <w:rsid w:val="005139C3"/>
    <w:rsid w:val="005A052C"/>
    <w:rsid w:val="00794CCF"/>
    <w:rsid w:val="008517B7"/>
    <w:rsid w:val="009507DD"/>
    <w:rsid w:val="009527DC"/>
    <w:rsid w:val="00AE5117"/>
    <w:rsid w:val="00B3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66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27"/>
  </w:style>
  <w:style w:type="paragraph" w:customStyle="1" w:styleId="c11">
    <w:name w:val="c11"/>
    <w:basedOn w:val="a"/>
    <w:rsid w:val="000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345">
          <w:marLeft w:val="116"/>
          <w:marRight w:val="11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1</cp:lastModifiedBy>
  <cp:revision>6</cp:revision>
  <dcterms:created xsi:type="dcterms:W3CDTF">2017-11-19T15:44:00Z</dcterms:created>
  <dcterms:modified xsi:type="dcterms:W3CDTF">2018-01-09T06:57:00Z</dcterms:modified>
</cp:coreProperties>
</file>